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第六章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小说</w:t>
      </w:r>
    </w:p>
    <w:p w14:paraId="3A24B70F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340"/>
        <w:gridCol w:w="2054"/>
        <w:gridCol w:w="3569"/>
      </w:tblGrid>
      <w:tr w14:paraId="1F10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2978D39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40" w:type="dxa"/>
            <w:noWrap w:val="0"/>
            <w:vAlign w:val="center"/>
          </w:tcPr>
          <w:p w14:paraId="0B17110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noWrap w:val="0"/>
            <w:vAlign w:val="center"/>
          </w:tcPr>
          <w:p w14:paraId="2C282A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noWrap w:val="0"/>
            <w:vAlign w:val="center"/>
          </w:tcPr>
          <w:p w14:paraId="1124DF7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65E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43B4B0A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94" w:type="dxa"/>
            <w:gridSpan w:val="2"/>
            <w:noWrap w:val="0"/>
            <w:vAlign w:val="center"/>
          </w:tcPr>
          <w:p w14:paraId="1AD841FA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noWrap w:val="0"/>
            <w:vAlign w:val="center"/>
          </w:tcPr>
          <w:p w14:paraId="72C8D5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1466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41C4674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40" w:type="dxa"/>
            <w:noWrap w:val="0"/>
            <w:vAlign w:val="center"/>
          </w:tcPr>
          <w:p w14:paraId="17E6F16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noWrap w:val="0"/>
            <w:vAlign w:val="center"/>
          </w:tcPr>
          <w:p w14:paraId="3C5B2F1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noWrap w:val="0"/>
            <w:vAlign w:val="center"/>
          </w:tcPr>
          <w:p w14:paraId="2B2ADDC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8294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76EC226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4E0BAECD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 xml:space="preserve">章  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小说</w:t>
            </w:r>
          </w:p>
        </w:tc>
      </w:tr>
      <w:tr w14:paraId="31F1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4BABCDF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23921CD8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第一节  古代小说</w:t>
            </w:r>
          </w:p>
        </w:tc>
      </w:tr>
      <w:tr w14:paraId="4242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530E2CD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2619AD16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理解古代小说</w:t>
            </w:r>
          </w:p>
        </w:tc>
      </w:tr>
      <w:tr w14:paraId="59E75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18BBC48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30A63E9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古代小说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539D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noWrap w:val="0"/>
            <w:vAlign w:val="center"/>
          </w:tcPr>
          <w:p w14:paraId="03480C0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0E93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284C314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50A3D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中国的小说在新文化运动以前，可称作古典小说阶段。历经 3 000 多个春秋的洗礼，古代小说有前秦的古代神话小说、汉晋六朝的志人志怪小说、隋唐的传奇小说、宋元的话本小说、明清的章回小说。古典小说萌芽于先秦，发展于两汉，雏形于魏晋南北朝，形成于唐代，繁荣于宋元，鼎盛于明清。</w:t>
            </w:r>
          </w:p>
        </w:tc>
      </w:tr>
      <w:tr w14:paraId="3BE2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1B1A576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63" w:type="dxa"/>
            <w:gridSpan w:val="3"/>
            <w:shd w:val="clear"/>
            <w:noWrap w:val="0"/>
            <w:vAlign w:val="center"/>
          </w:tcPr>
          <w:p w14:paraId="1140A109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古代小说</w:t>
            </w:r>
          </w:p>
          <w:p w14:paraId="1A02974E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一、《窦氏》  </w:t>
            </w:r>
          </w:p>
          <w:p w14:paraId="19ED6D0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2CAA524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6CE71B5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、《黛玉焚稿》  </w:t>
            </w:r>
          </w:p>
          <w:p w14:paraId="68A47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04EEA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</w:tc>
      </w:tr>
      <w:tr w14:paraId="5D52B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74142C0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0856F236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古代小说</w:t>
            </w:r>
          </w:p>
        </w:tc>
      </w:tr>
      <w:tr w14:paraId="6250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51BB157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707F9F25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阅读《红楼梦》</w:t>
            </w:r>
          </w:p>
        </w:tc>
      </w:tr>
      <w:tr w14:paraId="7BFBC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1A5B24E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023CCFD3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14ECDAD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D5FF1C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BE6C146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B648454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78DFA170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4FF43067">
      <w:pPr>
        <w:rPr>
          <w:rFonts w:hint="default" w:eastAsiaTheme="minorEastAsia"/>
          <w:lang w:val="en-US" w:eastAsia="zh-CN"/>
        </w:rPr>
      </w:pPr>
    </w:p>
    <w:p w14:paraId="56DA1C79">
      <w:pPr>
        <w:rPr>
          <w:rFonts w:hint="default" w:eastAsiaTheme="minorEastAsia"/>
          <w:lang w:val="en-US" w:eastAsia="zh-CN"/>
        </w:rPr>
      </w:pPr>
    </w:p>
    <w:p w14:paraId="49D62D68">
      <w:pPr>
        <w:rPr>
          <w:rFonts w:hint="default" w:eastAsiaTheme="minorEastAsia"/>
          <w:lang w:val="en-US" w:eastAsia="zh-CN"/>
        </w:rPr>
      </w:pPr>
    </w:p>
    <w:p w14:paraId="30225271">
      <w:pPr>
        <w:rPr>
          <w:rFonts w:hint="default" w:eastAsiaTheme="minorEastAsia"/>
          <w:lang w:val="en-US" w:eastAsia="zh-CN"/>
        </w:rPr>
      </w:pPr>
    </w:p>
    <w:p w14:paraId="2A394961">
      <w:pPr>
        <w:rPr>
          <w:rFonts w:hint="default" w:eastAsiaTheme="minorEastAsia"/>
          <w:lang w:val="en-US" w:eastAsia="zh-CN"/>
        </w:rPr>
      </w:pPr>
    </w:p>
    <w:p w14:paraId="2AC1FC7F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340"/>
        <w:gridCol w:w="2054"/>
        <w:gridCol w:w="3569"/>
      </w:tblGrid>
      <w:tr w14:paraId="5BA19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3E95155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40" w:type="dxa"/>
            <w:noWrap w:val="0"/>
            <w:vAlign w:val="center"/>
          </w:tcPr>
          <w:p w14:paraId="7356E00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noWrap w:val="0"/>
            <w:vAlign w:val="center"/>
          </w:tcPr>
          <w:p w14:paraId="4CB0E9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noWrap w:val="0"/>
            <w:vAlign w:val="center"/>
          </w:tcPr>
          <w:p w14:paraId="4939651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C1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51B7642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94" w:type="dxa"/>
            <w:gridSpan w:val="2"/>
            <w:noWrap w:val="0"/>
            <w:vAlign w:val="center"/>
          </w:tcPr>
          <w:p w14:paraId="7BB41F82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noWrap w:val="0"/>
            <w:vAlign w:val="center"/>
          </w:tcPr>
          <w:p w14:paraId="522BF4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0F2B2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0F1B419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40" w:type="dxa"/>
            <w:noWrap w:val="0"/>
            <w:vAlign w:val="center"/>
          </w:tcPr>
          <w:p w14:paraId="26C8F02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noWrap w:val="0"/>
            <w:vAlign w:val="center"/>
          </w:tcPr>
          <w:p w14:paraId="327C78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noWrap w:val="0"/>
            <w:vAlign w:val="center"/>
          </w:tcPr>
          <w:p w14:paraId="4657D79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6163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2E43580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42DCA0EB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第六章  小说</w:t>
            </w:r>
          </w:p>
        </w:tc>
      </w:tr>
      <w:tr w14:paraId="61F73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19FB0B2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51FB15FD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第二节  现代小说</w:t>
            </w:r>
          </w:p>
        </w:tc>
      </w:tr>
      <w:tr w14:paraId="30E6A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7775E62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7620CD2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熟悉现代小说</w:t>
            </w:r>
          </w:p>
        </w:tc>
      </w:tr>
      <w:tr w14:paraId="73C12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46039FD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525E38C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现代小说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7BE8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noWrap w:val="0"/>
            <w:vAlign w:val="center"/>
          </w:tcPr>
          <w:p w14:paraId="04ED481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0752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4D0BB5F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0F5AD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现代小说的兴起标志性事件为新文化运动（1915—1919），新文化运动乃是五四运动的先导，五四文学革命开创了用白话文写作的现代小说新时代。</w:t>
            </w:r>
          </w:p>
        </w:tc>
      </w:tr>
      <w:tr w14:paraId="7CABB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137BB81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63" w:type="dxa"/>
            <w:gridSpan w:val="3"/>
            <w:shd w:val="clear"/>
            <w:noWrap w:val="0"/>
            <w:vAlign w:val="center"/>
          </w:tcPr>
          <w:p w14:paraId="657E9DB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第二节  现代小说</w:t>
            </w:r>
          </w:p>
          <w:p w14:paraId="1BE98A1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一、《组织部新来的年轻人（节选）》  </w:t>
            </w:r>
          </w:p>
          <w:p w14:paraId="47B7759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3A4BB5A6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二、《骑手为什么歌唱母亲》  </w:t>
            </w:r>
          </w:p>
          <w:p w14:paraId="7E3B130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3901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598434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4BB3E967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现代小说</w:t>
            </w:r>
          </w:p>
        </w:tc>
      </w:tr>
      <w:tr w14:paraId="6B4A3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586DC6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56B31EE2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试分析《蛙》的写作艺术。</w:t>
            </w:r>
          </w:p>
        </w:tc>
      </w:tr>
      <w:tr w14:paraId="07CF9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noWrap w:val="0"/>
            <w:vAlign w:val="center"/>
          </w:tcPr>
          <w:p w14:paraId="19D075B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63" w:type="dxa"/>
            <w:gridSpan w:val="3"/>
            <w:noWrap w:val="0"/>
            <w:vAlign w:val="center"/>
          </w:tcPr>
          <w:p w14:paraId="5F6D79A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843016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4CFFD01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07FDDB1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48434CE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B60E39E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80563CD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70E21B0B">
      <w:pPr>
        <w:rPr>
          <w:rFonts w:hint="default" w:eastAsiaTheme="minorEastAsia"/>
          <w:lang w:val="en-US" w:eastAsia="zh-CN"/>
        </w:rPr>
      </w:pPr>
    </w:p>
    <w:p w14:paraId="1FE0D688">
      <w:pPr>
        <w:rPr>
          <w:rFonts w:hint="default" w:eastAsiaTheme="minorEastAsia"/>
          <w:lang w:val="en-US" w:eastAsia="zh-CN"/>
        </w:rPr>
      </w:pPr>
    </w:p>
    <w:p w14:paraId="7FF5C27C">
      <w:pPr>
        <w:rPr>
          <w:rFonts w:hint="default" w:eastAsiaTheme="minorEastAsia"/>
          <w:lang w:val="en-US" w:eastAsia="zh-CN"/>
        </w:rPr>
      </w:pPr>
    </w:p>
    <w:p w14:paraId="4AF62280">
      <w:pPr>
        <w:rPr>
          <w:rFonts w:hint="default" w:eastAsiaTheme="minorEastAsia"/>
          <w:lang w:val="en-US" w:eastAsia="zh-CN"/>
        </w:rPr>
      </w:pPr>
    </w:p>
    <w:p w14:paraId="159949B3">
      <w:pPr>
        <w:rPr>
          <w:rFonts w:hint="default" w:eastAsiaTheme="minorEastAsia"/>
          <w:lang w:val="en-US" w:eastAsia="zh-CN"/>
        </w:rPr>
      </w:pPr>
    </w:p>
    <w:p w14:paraId="2E58B861">
      <w:pPr>
        <w:rPr>
          <w:rFonts w:hint="default" w:eastAsiaTheme="minorEastAsia"/>
          <w:lang w:val="en-US" w:eastAsia="zh-CN"/>
        </w:rPr>
      </w:pPr>
    </w:p>
    <w:p w14:paraId="59AC479F">
      <w:pPr>
        <w:rPr>
          <w:rFonts w:hint="default" w:eastAsiaTheme="minorEastAsia"/>
          <w:lang w:val="en-US" w:eastAsia="zh-CN"/>
        </w:rPr>
      </w:pPr>
    </w:p>
    <w:p w14:paraId="1FA621A8">
      <w:pPr>
        <w:rPr>
          <w:rFonts w:hint="default" w:eastAsiaTheme="minorEastAsia"/>
          <w:lang w:val="en-US" w:eastAsia="zh-CN"/>
        </w:rPr>
      </w:pPr>
    </w:p>
    <w:p w14:paraId="2F1AC000">
      <w:pPr>
        <w:rPr>
          <w:rFonts w:hint="default" w:eastAsiaTheme="minorEastAsia"/>
          <w:lang w:val="en-US" w:eastAsia="zh-CN"/>
        </w:rPr>
      </w:pPr>
    </w:p>
    <w:p w14:paraId="6DEAF046">
      <w:pPr>
        <w:rPr>
          <w:rFonts w:hint="default" w:eastAsiaTheme="minorEastAsia"/>
          <w:lang w:val="en-US" w:eastAsia="zh-CN"/>
        </w:rPr>
      </w:pPr>
    </w:p>
    <w:p w14:paraId="33E11D07">
      <w:pPr>
        <w:rPr>
          <w:rFonts w:hint="default" w:eastAsiaTheme="minorEastAsia"/>
          <w:lang w:val="en-US" w:eastAsia="zh-CN"/>
        </w:rPr>
      </w:pPr>
    </w:p>
    <w:p w14:paraId="541A4B77">
      <w:pPr>
        <w:rPr>
          <w:rFonts w:hint="default" w:eastAsiaTheme="minorEastAsia"/>
          <w:lang w:val="en-US" w:eastAsia="zh-CN"/>
        </w:rPr>
      </w:pPr>
    </w:p>
    <w:p w14:paraId="6183FEB0">
      <w:pPr>
        <w:rPr>
          <w:rFonts w:hint="default" w:eastAsiaTheme="minorEastAsia"/>
          <w:lang w:val="en-US" w:eastAsia="zh-CN"/>
        </w:rPr>
      </w:pPr>
    </w:p>
    <w:p w14:paraId="445FB2FC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2CE17B2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D15B52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50A9BA6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5987BD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BFC9FA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D4C99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BF213B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2B03BC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278BDF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01F74E3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64B30B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018A23F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161468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1BB14D6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00A073E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62AE55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DD6D54C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第六章  小说</w:t>
            </w:r>
          </w:p>
        </w:tc>
      </w:tr>
      <w:tr w14:paraId="659BA5B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D55F8F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DC62D67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第三节  外国小说</w:t>
            </w:r>
          </w:p>
        </w:tc>
      </w:tr>
      <w:tr w14:paraId="66C1DAD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600845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E96C8A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了解外国小说</w:t>
            </w:r>
          </w:p>
        </w:tc>
      </w:tr>
      <w:tr w14:paraId="23428DC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454824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FCBF4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外国小说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300768E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19404F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7938546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C362CB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1CC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在漫长的外国文学史长河里，许多杰出的小说大师创造了脍炙人口的作品，塑造了栩栩如生的人物形象，使世界文学宝库显得熠熠生辉。</w:t>
            </w:r>
          </w:p>
        </w:tc>
      </w:tr>
      <w:tr w14:paraId="054A3BD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C4E3B5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717C17C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第三节  外国小说</w:t>
            </w:r>
          </w:p>
          <w:p w14:paraId="226B810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一、《麦琪的礼物》  </w:t>
            </w:r>
          </w:p>
          <w:p w14:paraId="4322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3013D22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二、《墙上的斑点》  </w:t>
            </w:r>
          </w:p>
          <w:p w14:paraId="70889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4AC44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</w:tc>
      </w:tr>
      <w:tr w14:paraId="0C688D0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9D6685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D76C17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外国小说</w:t>
            </w:r>
          </w:p>
        </w:tc>
      </w:tr>
      <w:tr w14:paraId="1E4BE65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E08D3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9C3AFCD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阅读原著，分析安娜 • 卡列尼娜具有怎样不容社会的性格特点。</w:t>
            </w:r>
          </w:p>
        </w:tc>
      </w:tr>
      <w:tr w14:paraId="115682D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F69EBA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1A69C6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0B1C846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5AAC3C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7B7F2AE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4CD568BA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9B1BA0C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2D94BE0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DB9C76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8AF2C2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2D4B9A43">
      <w:pPr>
        <w:rPr>
          <w:rFonts w:hint="default" w:eastAsiaTheme="minorEastAsia"/>
          <w:lang w:val="en-US" w:eastAsia="zh-CN"/>
        </w:rPr>
      </w:pPr>
    </w:p>
    <w:p w14:paraId="2AEA7C15">
      <w:pPr>
        <w:rPr>
          <w:rFonts w:hint="default" w:eastAsiaTheme="minorEastAsia"/>
          <w:lang w:val="en-US" w:eastAsia="zh-CN"/>
        </w:rPr>
      </w:pPr>
    </w:p>
    <w:p w14:paraId="764D6223">
      <w:pPr>
        <w:rPr>
          <w:rFonts w:hint="default" w:eastAsiaTheme="minorEastAsia"/>
          <w:lang w:val="en-US" w:eastAsia="zh-CN"/>
        </w:rPr>
      </w:pPr>
    </w:p>
    <w:p w14:paraId="30BDB4A5">
      <w:pPr>
        <w:rPr>
          <w:rFonts w:hint="default" w:eastAsiaTheme="minorEastAsia"/>
          <w:lang w:val="en-US" w:eastAsia="zh-CN"/>
        </w:rPr>
      </w:pPr>
    </w:p>
    <w:p w14:paraId="1ABE5B6B">
      <w:pPr>
        <w:rPr>
          <w:rFonts w:hint="default" w:eastAsiaTheme="minorEastAsia"/>
          <w:lang w:val="en-US" w:eastAsia="zh-CN"/>
        </w:rPr>
      </w:pPr>
    </w:p>
    <w:p w14:paraId="71DA3B10">
      <w:pPr>
        <w:rPr>
          <w:rFonts w:hint="default" w:eastAsiaTheme="minorEastAsia"/>
          <w:lang w:val="en-US" w:eastAsia="zh-CN"/>
        </w:rPr>
      </w:pPr>
    </w:p>
    <w:p w14:paraId="52B1D9B7">
      <w:pPr>
        <w:rPr>
          <w:rFonts w:hint="default" w:eastAsiaTheme="minorEastAsia"/>
          <w:lang w:val="en-US" w:eastAsia="zh-CN"/>
        </w:rPr>
      </w:pPr>
    </w:p>
    <w:p w14:paraId="7A250222">
      <w:pPr>
        <w:rPr>
          <w:rFonts w:hint="default" w:eastAsiaTheme="minorEastAsia"/>
          <w:lang w:val="en-US" w:eastAsia="zh-CN"/>
        </w:rPr>
      </w:pPr>
    </w:p>
    <w:p w14:paraId="5878CD90">
      <w:pPr>
        <w:rPr>
          <w:rFonts w:hint="default" w:eastAsiaTheme="minorEastAsia"/>
          <w:lang w:val="en-US" w:eastAsia="zh-CN"/>
        </w:rPr>
      </w:pPr>
    </w:p>
    <w:p w14:paraId="53D8B42D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12CF8B9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01F887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3759CFEC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03B476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4917FC2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19EBF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557237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6E60BE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2A10C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644A047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DACD6F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0441EA0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7DFF6C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316AA71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136A0BE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9FAE96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5C5C43F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第六章  小说</w:t>
            </w:r>
          </w:p>
        </w:tc>
      </w:tr>
      <w:tr w14:paraId="34BEBBD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380569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9AC8D0D">
            <w:pPr>
              <w:jc w:val="left"/>
              <w:rPr>
                <w:rFonts w:hint="default" w:ascii="宋体" w:hAnsi="宋体" w:eastAsia="宋体" w:cs="宋体"/>
                <w:color w:val="548235" w:themeColor="accent6" w:themeShade="B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 xml:space="preserve">节  </w:t>
            </w: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  <w:lang w:val="en-US" w:eastAsia="zh-CN"/>
              </w:rPr>
              <w:t>中长篇小说</w:t>
            </w:r>
          </w:p>
        </w:tc>
      </w:tr>
      <w:tr w14:paraId="44977D5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1E509A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5A7B7E7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中长篇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小说</w:t>
            </w:r>
          </w:p>
        </w:tc>
      </w:tr>
      <w:tr w14:paraId="1423E76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289A9A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2BFD6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中长篇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01E6ECA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BC04FC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4BADC2B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9760BF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2580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为贯彻落实党的二十大精神关于“深化全民阅读，构建书香社会”的战略部署，以及教育部 2023 年“全国青少年读书行动”专项计划，引导激励青年学生爱读书、读好书、善读书，提升文化素养和审美能力，本章特设单节汇集中外中长篇小说 7 部供学生课外阅读。教材对每部作品设置了导读或鉴赏供学生阅读参考。这一节的教学方法为专题研讨，教师上课不需讲名著，而是提出专题，布置学生事先有计划地阅读名著。可按国别组成 3～4 个专题，在课上或课外组织学生研讨、交流所读名著的感受和对名著予以评价。学生阅读后写成的文章在研讨后可设阅读专栏展示。</w:t>
            </w:r>
            <w:bookmarkEnd w:id="0"/>
          </w:p>
        </w:tc>
      </w:tr>
      <w:tr w14:paraId="0718DD1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5CDE36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0FF3F5D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 xml:space="preserve">节  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中长篇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小说</w:t>
            </w:r>
          </w:p>
          <w:p w14:paraId="5EB6AE7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》  </w:t>
            </w:r>
          </w:p>
          <w:p w14:paraId="6BF45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1.作品概要   2.人物特征   3.艺术特点</w:t>
            </w:r>
          </w:p>
          <w:p w14:paraId="3BBCF2B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边城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》  </w:t>
            </w:r>
          </w:p>
          <w:p w14:paraId="1CE7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1.创作背景   2.作品概况   3.阅读要点   4.人物形象特征   5.艺术特点</w:t>
            </w:r>
          </w:p>
          <w:p w14:paraId="068386D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围城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》  </w:t>
            </w:r>
          </w:p>
          <w:p w14:paraId="7E694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1.作品概况   2.主题思想   3.品味讽刺艺术   4.领悟比喻艺术   5.阅读思考</w:t>
            </w:r>
          </w:p>
          <w:p w14:paraId="613EDC3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白鹿原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》  </w:t>
            </w:r>
          </w:p>
          <w:p w14:paraId="19C96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1.作品主题   2.人物特征   3.艺术特点</w:t>
            </w:r>
          </w:p>
          <w:p w14:paraId="533ACE9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简·爱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》  </w:t>
            </w:r>
          </w:p>
          <w:p w14:paraId="26D48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1.故事概况   2.主题与人物   3.艺术特点</w:t>
            </w:r>
          </w:p>
          <w:p w14:paraId="35BF1F2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欧也妮·葛朗台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》  </w:t>
            </w:r>
          </w:p>
          <w:p w14:paraId="44931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1.故事概况   2.小说主题   3.人物特征   4.作品意义   5.艺术特点</w:t>
            </w:r>
          </w:p>
          <w:p w14:paraId="7F857D5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钢铁是怎样练成的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》  </w:t>
            </w:r>
          </w:p>
          <w:p w14:paraId="0C097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1.作品概况   2.人物形象特征   3.艺术特色</w:t>
            </w:r>
          </w:p>
        </w:tc>
      </w:tr>
      <w:tr w14:paraId="76B3BFD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4A4BB1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5F53218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外国小说</w:t>
            </w:r>
          </w:p>
        </w:tc>
      </w:tr>
      <w:tr w14:paraId="3E80E6E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34F190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D5F3C16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阅读原著，分析安娜 • 卡列尼娜具有怎样不容社会的性格特点。</w:t>
            </w:r>
          </w:p>
        </w:tc>
      </w:tr>
      <w:tr w14:paraId="171E265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6CDB34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6927B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B3B0964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41D8B6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121BACE7">
      <w:pPr>
        <w:rPr>
          <w:rFonts w:hint="default" w:eastAsiaTheme="minorEastAsia"/>
          <w:lang w:val="en-US" w:eastAsia="zh-CN"/>
        </w:rPr>
      </w:pPr>
    </w:p>
    <w:p w14:paraId="05C2772A">
      <w:pPr>
        <w:rPr>
          <w:rFonts w:hint="default" w:eastAsiaTheme="minorEastAsia"/>
          <w:lang w:val="en-US" w:eastAsia="zh-CN"/>
        </w:rPr>
      </w:pPr>
    </w:p>
    <w:p w14:paraId="14BB7185">
      <w:pPr>
        <w:rPr>
          <w:rFonts w:hint="default" w:eastAsiaTheme="minorEastAsia"/>
          <w:lang w:val="en-US" w:eastAsia="zh-CN"/>
        </w:rPr>
      </w:pPr>
    </w:p>
    <w:p w14:paraId="62D667E2">
      <w:pPr>
        <w:rPr>
          <w:rFonts w:hint="default" w:eastAsiaTheme="minorEastAsia"/>
          <w:lang w:val="en-US" w:eastAsia="zh-CN"/>
        </w:rPr>
      </w:pPr>
    </w:p>
    <w:p w14:paraId="7D83BC93">
      <w:pPr>
        <w:rPr>
          <w:rFonts w:hint="default" w:eastAsiaTheme="minorEastAsia"/>
          <w:lang w:val="en-US" w:eastAsia="zh-CN"/>
        </w:rPr>
      </w:pPr>
    </w:p>
    <w:p w14:paraId="08BC094D">
      <w:pPr>
        <w:rPr>
          <w:rFonts w:hint="default" w:eastAsiaTheme="minorEastAsia"/>
          <w:lang w:val="en-US" w:eastAsia="zh-CN"/>
        </w:rPr>
      </w:pPr>
    </w:p>
    <w:p w14:paraId="751E18C6">
      <w:pPr>
        <w:rPr>
          <w:rFonts w:hint="default" w:eastAsiaTheme="minorEastAsia"/>
          <w:lang w:val="en-US" w:eastAsia="zh-CN"/>
        </w:rPr>
      </w:pPr>
    </w:p>
    <w:p w14:paraId="7F146C11">
      <w:pPr>
        <w:rPr>
          <w:rFonts w:hint="default" w:eastAsiaTheme="minorEastAsia"/>
          <w:lang w:val="en-US" w:eastAsia="zh-CN"/>
        </w:rPr>
      </w:pPr>
    </w:p>
    <w:p w14:paraId="2BF78469">
      <w:pPr>
        <w:rPr>
          <w:rFonts w:hint="default" w:eastAsiaTheme="minorEastAsia"/>
          <w:lang w:val="en-US" w:eastAsia="zh-CN"/>
        </w:rPr>
      </w:pPr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4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4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3E6BF2"/>
    <w:rsid w:val="00653C79"/>
    <w:rsid w:val="00FA41FE"/>
    <w:rsid w:val="00FF725C"/>
    <w:rsid w:val="14AE4079"/>
    <w:rsid w:val="17312619"/>
    <w:rsid w:val="26A44B50"/>
    <w:rsid w:val="28187A54"/>
    <w:rsid w:val="2F7D7411"/>
    <w:rsid w:val="31FE0EF2"/>
    <w:rsid w:val="35D64779"/>
    <w:rsid w:val="385357F5"/>
    <w:rsid w:val="51170698"/>
    <w:rsid w:val="57D64006"/>
    <w:rsid w:val="65422E2C"/>
    <w:rsid w:val="66FB3677"/>
    <w:rsid w:val="71234381"/>
    <w:rsid w:val="71DB3E22"/>
    <w:rsid w:val="7705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6</Pages>
  <Words>809</Words>
  <Characters>836</Characters>
  <Lines>0</Lines>
  <Paragraphs>0</Paragraphs>
  <TotalTime>7</TotalTime>
  <ScaleCrop>false</ScaleCrop>
  <LinksUpToDate>false</LinksUpToDate>
  <CharactersWithSpaces>977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2025-05-06T06:53:31Z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0539733658AF4949B0F29EC898190EC1_13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